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4D3EFD" w:rsidP="00FD01B2">
      <w:pPr>
        <w:rPr>
          <w:noProof/>
          <w:u w:val="single"/>
          <w:lang w:eastAsia="ru-RU"/>
        </w:rPr>
      </w:pPr>
      <w:r w:rsidRPr="004D3EF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4D3EFD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4D3EFD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 xml:space="preserve">Кран мостовой электрический </w:t>
      </w:r>
      <w:r w:rsidR="00D43C9F">
        <w:rPr>
          <w:sz w:val="32"/>
          <w:szCs w:val="32"/>
          <w:u w:val="single"/>
        </w:rPr>
        <w:t>грейферный</w:t>
      </w:r>
      <w:r>
        <w:rPr>
          <w:sz w:val="32"/>
          <w:szCs w:val="32"/>
          <w:u w:val="single"/>
        </w:rPr>
        <w:t>.</w:t>
      </w:r>
    </w:p>
    <w:p w:rsidR="0031189A" w:rsidRDefault="0031189A" w:rsidP="004D7E9F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C63B54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0">
            <wp:simplePos x="0" y="0"/>
            <wp:positionH relativeFrom="column">
              <wp:posOffset>480060</wp:posOffset>
            </wp:positionH>
            <wp:positionV relativeFrom="paragraph">
              <wp:posOffset>41275</wp:posOffset>
            </wp:positionV>
            <wp:extent cx="5711190" cy="2743200"/>
            <wp:effectExtent l="19050" t="0" r="3810" b="0"/>
            <wp:wrapThrough wrapText="largest">
              <wp:wrapPolygon edited="0">
                <wp:start x="-72" y="0"/>
                <wp:lineTo x="-72" y="21450"/>
                <wp:lineTo x="21614" y="21450"/>
                <wp:lineTo x="21614" y="0"/>
                <wp:lineTo x="-72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4D3EFD" w:rsidP="004D7E9F">
      <w:pPr>
        <w:spacing w:after="0" w:line="240" w:lineRule="auto"/>
        <w:jc w:val="center"/>
        <w:rPr>
          <w:sz w:val="24"/>
          <w:szCs w:val="24"/>
          <w:u w:val="single"/>
        </w:rPr>
      </w:pPr>
      <w:r w:rsidRPr="004D3EFD">
        <w:rPr>
          <w:noProof/>
        </w:rPr>
        <w:pict>
          <v:shape id="_x0000_s1030" type="#_x0000_t202" style="position:absolute;left:0;text-align:left;margin-left:347.2pt;margin-top:167.65pt;width:128.05pt;height:24.75pt;z-index:251662336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51"/>
        <w:gridCol w:w="1026"/>
        <w:gridCol w:w="947"/>
        <w:gridCol w:w="984"/>
        <w:gridCol w:w="932"/>
        <w:gridCol w:w="932"/>
        <w:gridCol w:w="932"/>
        <w:gridCol w:w="932"/>
        <w:gridCol w:w="932"/>
        <w:gridCol w:w="932"/>
      </w:tblGrid>
      <w:tr w:rsidR="005B7C6B" w:rsidTr="00C85AD6">
        <w:trPr>
          <w:trHeight w:val="1134"/>
          <w:tblHeader/>
          <w:jc w:val="center"/>
        </w:trPr>
        <w:tc>
          <w:tcPr>
            <w:tcW w:w="951" w:type="dxa"/>
            <w:vAlign w:val="center"/>
          </w:tcPr>
          <w:p w:rsidR="005B7C6B" w:rsidRPr="00EB2A79" w:rsidRDefault="005B7C6B" w:rsidP="00FC36AA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 w:rsidRPr="00EB2A79">
              <w:rPr>
                <w:sz w:val="24"/>
                <w:szCs w:val="20"/>
                <w:vertAlign w:val="subscript"/>
                <w:lang w:val="en-US"/>
              </w:rPr>
              <w:t>к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26" w:type="dxa"/>
            <w:vAlign w:val="center"/>
          </w:tcPr>
          <w:p w:rsidR="005B7C6B" w:rsidRPr="00EB2A79" w:rsidRDefault="005B7C6B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47" w:type="dxa"/>
            <w:vAlign w:val="center"/>
          </w:tcPr>
          <w:p w:rsidR="005B7C6B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5B7C6B" w:rsidRPr="00EB2A79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B2A79">
              <w:rPr>
                <w:sz w:val="24"/>
                <w:szCs w:val="20"/>
                <w:vertAlign w:val="subscript"/>
              </w:rPr>
              <w:t>к</w:t>
            </w:r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84" w:type="dxa"/>
            <w:vAlign w:val="center"/>
          </w:tcPr>
          <w:p w:rsidR="005B7C6B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Колея тележки,</w:t>
            </w:r>
          </w:p>
          <w:p w:rsidR="005B7C6B" w:rsidRPr="00EB2A79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B2A79">
              <w:rPr>
                <w:sz w:val="28"/>
                <w:szCs w:val="20"/>
                <w:vertAlign w:val="subscript"/>
                <w:lang w:val="en-US"/>
              </w:rPr>
              <w:t>t</w:t>
            </w:r>
            <w:r>
              <w:rPr>
                <w:sz w:val="16"/>
                <w:szCs w:val="20"/>
                <w:lang w:val="en-US"/>
              </w:rPr>
              <w:t>, м</w:t>
            </w:r>
            <w:r>
              <w:rPr>
                <w:sz w:val="16"/>
                <w:szCs w:val="20"/>
              </w:rPr>
              <w:t>м</w:t>
            </w:r>
          </w:p>
        </w:tc>
        <w:tc>
          <w:tcPr>
            <w:tcW w:w="932" w:type="dxa"/>
            <w:vAlign w:val="center"/>
          </w:tcPr>
          <w:p w:rsidR="005B7C6B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5B7C6B" w:rsidRPr="00EB2A79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932" w:type="dxa"/>
            <w:vAlign w:val="center"/>
          </w:tcPr>
          <w:p w:rsidR="005B7C6B" w:rsidRPr="00EB2A79" w:rsidRDefault="005B7C6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5B7C6B" w:rsidRPr="00EB2A79" w:rsidRDefault="005B7C6B" w:rsidP="005B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5B7C6B" w:rsidRPr="00EB2A79" w:rsidRDefault="005B7C6B" w:rsidP="005B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5B7C6B" w:rsidRPr="00EB2A79" w:rsidRDefault="00AA5703" w:rsidP="00EB2A79">
            <w:pPr>
              <w:jc w:val="center"/>
              <w:rPr>
                <w:sz w:val="20"/>
                <w:szCs w:val="20"/>
              </w:rPr>
            </w:pPr>
            <w:r>
              <w:rPr>
                <w:rFonts w:ascii="GOST type A" w:hAnsi="GOST type A"/>
                <w:sz w:val="20"/>
                <w:szCs w:val="20"/>
                <w:lang w:val="en-US"/>
              </w:rPr>
              <w:t>l</w:t>
            </w:r>
            <w:r w:rsidR="005B7C6B" w:rsidRPr="00EB2A7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="005B7C6B">
              <w:rPr>
                <w:sz w:val="20"/>
                <w:szCs w:val="20"/>
              </w:rPr>
              <w:t xml:space="preserve">, </w:t>
            </w:r>
            <w:r w:rsidR="005B7C6B"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932" w:type="dxa"/>
            <w:vAlign w:val="center"/>
          </w:tcPr>
          <w:p w:rsidR="005B7C6B" w:rsidRPr="00EB2A79" w:rsidRDefault="00AA5703" w:rsidP="00EB2A79">
            <w:pPr>
              <w:jc w:val="center"/>
              <w:rPr>
                <w:sz w:val="20"/>
                <w:szCs w:val="20"/>
              </w:rPr>
            </w:pPr>
            <w:r>
              <w:rPr>
                <w:rFonts w:ascii="GOST type A" w:hAnsi="GOST type A"/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5B7C6B">
              <w:rPr>
                <w:sz w:val="20"/>
                <w:szCs w:val="20"/>
                <w:vertAlign w:val="subscript"/>
              </w:rPr>
              <w:t>2</w:t>
            </w:r>
            <w:r w:rsidR="005B7C6B">
              <w:rPr>
                <w:sz w:val="20"/>
                <w:szCs w:val="20"/>
              </w:rPr>
              <w:t xml:space="preserve">, </w:t>
            </w:r>
            <w:r w:rsidR="005B7C6B" w:rsidRPr="00EB2A79">
              <w:rPr>
                <w:sz w:val="20"/>
                <w:szCs w:val="20"/>
              </w:rPr>
              <w:t>мм</w:t>
            </w:r>
          </w:p>
        </w:tc>
      </w:tr>
      <w:tr w:rsidR="005B7C6B" w:rsidTr="00AD6653">
        <w:trPr>
          <w:trHeight w:val="850"/>
          <w:tblHeader/>
          <w:jc w:val="center"/>
        </w:trPr>
        <w:tc>
          <w:tcPr>
            <w:tcW w:w="951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5B7C6B" w:rsidRPr="00E84C6A" w:rsidRDefault="005B7C6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006"/>
        <w:gridCol w:w="437"/>
        <w:gridCol w:w="153"/>
        <w:gridCol w:w="401"/>
        <w:gridCol w:w="172"/>
        <w:gridCol w:w="1374"/>
        <w:gridCol w:w="1177"/>
        <w:gridCol w:w="581"/>
        <w:gridCol w:w="695"/>
        <w:gridCol w:w="78"/>
        <w:gridCol w:w="346"/>
        <w:gridCol w:w="248"/>
        <w:gridCol w:w="1934"/>
      </w:tblGrid>
      <w:tr w:rsidR="00CD5936" w:rsidTr="00FF5D3A">
        <w:trPr>
          <w:trHeight w:val="283"/>
        </w:trPr>
        <w:tc>
          <w:tcPr>
            <w:tcW w:w="5000" w:type="pct"/>
            <w:gridSpan w:val="13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647651" w:rsidRPr="00CD5936" w:rsidRDefault="00647651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522FEB" w:rsidRPr="00CD5936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CA51F6">
              <w:rPr>
                <w:sz w:val="24"/>
                <w:szCs w:val="24"/>
              </w:rPr>
              <w:t>, м/мин</w:t>
            </w:r>
          </w:p>
        </w:tc>
        <w:tc>
          <w:tcPr>
            <w:tcW w:w="912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643455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тележки,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112556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Тип подкранового рельса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F329D3" w:rsidTr="00CA51F6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BC7BD4" w:rsidTr="00CA51F6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</w:tcBorders>
            <w:vAlign w:val="center"/>
          </w:tcPr>
          <w:p w:rsidR="00BC7BD4" w:rsidRDefault="00486510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Управление с кабины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  <w:r w:rsidR="00CA51F6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left w:val="nil"/>
              <w:bottom w:val="single" w:sz="8" w:space="0" w:color="000000" w:themeColor="text1"/>
            </w:tcBorders>
            <w:vAlign w:val="center"/>
          </w:tcPr>
          <w:p w:rsidR="00BC7BD4" w:rsidRPr="00D86801" w:rsidRDefault="00BC7BD4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</w:t>
            </w:r>
            <w:r w:rsidRPr="00125E2B">
              <w:rPr>
                <w:sz w:val="24"/>
                <w:szCs w:val="24"/>
              </w:rPr>
              <w:t>омандоконтроллеры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8A2A49" w:rsidP="00E131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"джойстиками"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034FEC">
        <w:trPr>
          <w:trHeight w:val="283"/>
        </w:trPr>
        <w:tc>
          <w:tcPr>
            <w:tcW w:w="1624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кабины</w:t>
            </w:r>
            <w:r w:rsidRPr="00534E08">
              <w:rPr>
                <w:sz w:val="16"/>
                <w:szCs w:val="24"/>
              </w:rPr>
              <w:t xml:space="preserve">(нужное отметить </w:t>
            </w:r>
            <w:r w:rsidRPr="00534E08">
              <w:rPr>
                <w:sz w:val="16"/>
                <w:szCs w:val="24"/>
              </w:rPr>
              <w:sym w:font="Wingdings" w:char="F0FE"/>
            </w:r>
            <w:r w:rsidRPr="00534E08">
              <w:rPr>
                <w:sz w:val="16"/>
                <w:szCs w:val="24"/>
              </w:rPr>
              <w:t xml:space="preserve"> )</w:t>
            </w:r>
          </w:p>
        </w:tc>
        <w:tc>
          <w:tcPr>
            <w:tcW w:w="1545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1" w:type="pct"/>
            <w:gridSpan w:val="6"/>
            <w:tcBorders>
              <w:top w:val="single" w:sz="8" w:space="0" w:color="000000" w:themeColor="text1"/>
              <w:left w:val="dotDash" w:sz="4" w:space="0" w:color="auto"/>
            </w:tcBorders>
            <w:vAlign w:val="center"/>
          </w:tcPr>
          <w:p w:rsidR="0057270B" w:rsidRPr="0057270B" w:rsidRDefault="0057270B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CA51F6" w:rsidTr="001D38D6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A51F6" w:rsidRDefault="00CA51F6" w:rsidP="00CA51F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кондиционера в кабине машиниста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1F6" w:rsidRDefault="00CA51F6" w:rsidP="00D94214">
            <w:pPr>
              <w:pStyle w:val="ab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C47BC1">
        <w:trPr>
          <w:trHeight w:val="283"/>
        </w:trPr>
        <w:tc>
          <w:tcPr>
            <w:tcW w:w="4088" w:type="pct"/>
            <w:gridSpan w:val="12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Электрооборудование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034FEC">
        <w:trPr>
          <w:trHeight w:val="283"/>
        </w:trPr>
        <w:tc>
          <w:tcPr>
            <w:tcW w:w="1624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токоподвод к крану </w:t>
            </w:r>
          </w:p>
        </w:tc>
        <w:tc>
          <w:tcPr>
            <w:tcW w:w="1545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1" w:type="pct"/>
            <w:gridSpan w:val="6"/>
            <w:tcBorders>
              <w:top w:val="dotDash" w:sz="4" w:space="0" w:color="auto"/>
              <w:left w:val="dotDash" w:sz="4" w:space="0" w:color="auto"/>
              <w:bottom w:val="dot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034FEC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Параметры питающей сети(кол. фаз; напряжение; частота)</w:t>
            </w:r>
            <w:r w:rsidR="00C47BC1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034FEC">
        <w:trPr>
          <w:trHeight w:val="283"/>
        </w:trPr>
        <w:tc>
          <w:tcPr>
            <w:tcW w:w="1418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</w:p>
        </w:tc>
        <w:tc>
          <w:tcPr>
            <w:tcW w:w="1196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дроссельный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4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C57A9E">
              <w:rPr>
                <w:sz w:val="24"/>
                <w:szCs w:val="24"/>
              </w:rPr>
              <w:t>скоростной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dotDash" w:sz="4" w:space="0" w:color="auto"/>
              <w:bottom w:val="dotDotDash" w:sz="4" w:space="0" w:color="auto"/>
            </w:tcBorders>
            <w:vAlign w:val="center"/>
          </w:tcPr>
          <w:p w:rsidR="007413B6" w:rsidRPr="0093541B" w:rsidRDefault="00591D44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57A9E">
              <w:rPr>
                <w:sz w:val="24"/>
                <w:szCs w:val="24"/>
              </w:rPr>
              <w:t>астотно-</w:t>
            </w:r>
            <w:r w:rsidR="007413B6" w:rsidRPr="0093541B">
              <w:rPr>
                <w:sz w:val="24"/>
                <w:szCs w:val="24"/>
              </w:rPr>
              <w:t>регулируемый</w:t>
            </w:r>
            <w:r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F54E23" w:rsidTr="000C2FE5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</w:tcBorders>
            <w:vAlign w:val="center"/>
          </w:tcPr>
          <w:p w:rsidR="00F54E23" w:rsidRDefault="002C3E12" w:rsidP="002C3E1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Грейфер: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F54E23" w:rsidRPr="00D86801" w:rsidRDefault="00F54E23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9C7897" w:rsidTr="00844EF3">
        <w:trPr>
          <w:trHeight w:val="283"/>
        </w:trPr>
        <w:tc>
          <w:tcPr>
            <w:tcW w:w="3771" w:type="pct"/>
            <w:gridSpan w:val="9"/>
            <w:tcBorders>
              <w:bottom w:val="dotDotDash" w:sz="4" w:space="0" w:color="auto"/>
              <w:right w:val="single" w:sz="8" w:space="0" w:color="auto"/>
            </w:tcBorders>
            <w:vAlign w:val="center"/>
          </w:tcPr>
          <w:p w:rsidR="009C7897" w:rsidRDefault="000C2FE5" w:rsidP="000C2FE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Вместимость ковша,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9C7897" w:rsidRPr="009C7897" w:rsidRDefault="009C7897" w:rsidP="009C7897">
            <w:pPr>
              <w:pStyle w:val="ab"/>
              <w:jc w:val="center"/>
              <w:rPr>
                <w:sz w:val="36"/>
                <w:szCs w:val="36"/>
              </w:rPr>
            </w:pPr>
          </w:p>
        </w:tc>
      </w:tr>
      <w:tr w:rsidR="00E9700F" w:rsidTr="000D38F6">
        <w:trPr>
          <w:trHeight w:val="283"/>
        </w:trPr>
        <w:tc>
          <w:tcPr>
            <w:tcW w:w="3771" w:type="pct"/>
            <w:gridSpan w:val="9"/>
            <w:tcBorders>
              <w:top w:val="dotDotDash" w:sz="4" w:space="0" w:color="auto"/>
              <w:right w:val="single" w:sz="8" w:space="0" w:color="auto"/>
            </w:tcBorders>
            <w:vAlign w:val="center"/>
          </w:tcPr>
          <w:p w:rsidR="00E9700F" w:rsidRDefault="00E9700F" w:rsidP="000C2FE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844EF3">
              <w:rPr>
                <w:sz w:val="24"/>
                <w:szCs w:val="24"/>
              </w:rPr>
              <w:t>челюстей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00F" w:rsidRPr="009C7897" w:rsidRDefault="00E9700F" w:rsidP="009C7897">
            <w:pPr>
              <w:pStyle w:val="ab"/>
              <w:jc w:val="center"/>
              <w:rPr>
                <w:sz w:val="36"/>
                <w:szCs w:val="36"/>
              </w:rPr>
            </w:pPr>
          </w:p>
        </w:tc>
      </w:tr>
      <w:tr w:rsidR="000D38F6" w:rsidTr="000D38F6">
        <w:trPr>
          <w:trHeight w:val="283"/>
        </w:trPr>
        <w:tc>
          <w:tcPr>
            <w:tcW w:w="1885" w:type="pct"/>
            <w:gridSpan w:val="4"/>
            <w:tcBorders>
              <w:top w:val="dotDotDash" w:sz="4" w:space="0" w:color="auto"/>
              <w:right w:val="dotDotDash" w:sz="4" w:space="0" w:color="auto"/>
            </w:tcBorders>
            <w:vAlign w:val="center"/>
          </w:tcPr>
          <w:p w:rsidR="000D38F6" w:rsidRDefault="000D38F6" w:rsidP="000C2FE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грейфера</w:t>
            </w:r>
          </w:p>
        </w:tc>
        <w:tc>
          <w:tcPr>
            <w:tcW w:w="1558" w:type="pct"/>
            <w:gridSpan w:val="4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0D38F6" w:rsidRPr="000D38F6" w:rsidRDefault="000D38F6" w:rsidP="000D38F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0D38F6">
              <w:rPr>
                <w:sz w:val="24"/>
                <w:szCs w:val="24"/>
              </w:rPr>
              <w:t>поперек пролета</w:t>
            </w:r>
            <w:r>
              <w:rPr>
                <w:sz w:val="20"/>
                <w:szCs w:val="20"/>
              </w:rPr>
              <w:t xml:space="preserve">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557" w:type="pct"/>
            <w:gridSpan w:val="5"/>
            <w:tcBorders>
              <w:top w:val="dotDotDash" w:sz="4" w:space="0" w:color="auto"/>
              <w:left w:val="dotDotDash" w:sz="4" w:space="0" w:color="auto"/>
              <w:right w:val="single" w:sz="8" w:space="0" w:color="auto"/>
            </w:tcBorders>
            <w:vAlign w:val="center"/>
          </w:tcPr>
          <w:p w:rsidR="000D38F6" w:rsidRPr="000D38F6" w:rsidRDefault="000D38F6" w:rsidP="000D38F6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вдоль пролета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844EF3" w:rsidTr="00844EF3">
        <w:trPr>
          <w:trHeight w:val="283"/>
        </w:trPr>
        <w:tc>
          <w:tcPr>
            <w:tcW w:w="3771" w:type="pct"/>
            <w:gridSpan w:val="9"/>
            <w:tcBorders>
              <w:top w:val="dotDotDash" w:sz="4" w:space="0" w:color="auto"/>
              <w:right w:val="single" w:sz="8" w:space="0" w:color="auto"/>
            </w:tcBorders>
            <w:vAlign w:val="center"/>
          </w:tcPr>
          <w:p w:rsidR="00844EF3" w:rsidRDefault="00844EF3" w:rsidP="000C2FE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перегружаемого материала, и его плотность, </w:t>
            </w:r>
            <w:r w:rsidRPr="00E22B4B">
              <w:t>кН/м</w:t>
            </w:r>
            <w:r w:rsidRPr="00E22B4B">
              <w:rPr>
                <w:vertAlign w:val="superscript"/>
              </w:rPr>
              <w:t>3</w:t>
            </w:r>
            <w:r w:rsidRPr="00E22B4B">
              <w:t xml:space="preserve"> (тс/м</w:t>
            </w:r>
            <w:r w:rsidRPr="00E22B4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844EF3" w:rsidRPr="009C7897" w:rsidRDefault="00844EF3" w:rsidP="009C7897">
            <w:pPr>
              <w:pStyle w:val="ab"/>
              <w:jc w:val="center"/>
              <w:rPr>
                <w:sz w:val="36"/>
                <w:szCs w:val="36"/>
              </w:rPr>
            </w:pPr>
          </w:p>
        </w:tc>
      </w:tr>
      <w:tr w:rsidR="00971E5D" w:rsidTr="00844EF3">
        <w:trPr>
          <w:trHeight w:val="283"/>
        </w:trPr>
        <w:tc>
          <w:tcPr>
            <w:tcW w:w="3771" w:type="pct"/>
            <w:gridSpan w:val="9"/>
            <w:tcBorders>
              <w:top w:val="dotDotDash" w:sz="4" w:space="0" w:color="auto"/>
              <w:right w:val="single" w:sz="8" w:space="0" w:color="auto"/>
            </w:tcBorders>
            <w:vAlign w:val="center"/>
          </w:tcPr>
          <w:p w:rsidR="00971E5D" w:rsidRDefault="00971E5D" w:rsidP="000C2FE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t xml:space="preserve"> Группа груза по ГОСТ 24599-87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971E5D" w:rsidRPr="009C7897" w:rsidRDefault="00971E5D" w:rsidP="009C7897">
            <w:pPr>
              <w:pStyle w:val="ab"/>
              <w:jc w:val="center"/>
              <w:rPr>
                <w:sz w:val="36"/>
                <w:szCs w:val="36"/>
              </w:rPr>
            </w:pPr>
          </w:p>
        </w:tc>
      </w:tr>
      <w:tr w:rsidR="00C27CF0" w:rsidTr="00C27CF0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C27CF0" w:rsidRDefault="00C27CF0" w:rsidP="00C27CF0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C27CF0" w:rsidRPr="00D86801" w:rsidRDefault="00C27CF0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413B6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</w:tcBorders>
            <w:vAlign w:val="center"/>
          </w:tcPr>
          <w:p w:rsidR="007413B6" w:rsidRDefault="002D018F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7413B6" w:rsidRPr="00D86801" w:rsidRDefault="007413B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AC36A9">
              <w:rPr>
                <w:sz w:val="24"/>
                <w:szCs w:val="24"/>
              </w:rPr>
              <w:t>, С</w:t>
            </w:r>
            <w:r w:rsidR="00AC36A9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906A8" w:rsidRPr="005906A8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</w:t>
            </w:r>
            <w:r w:rsidR="00A57DA3">
              <w:rPr>
                <w:sz w:val="24"/>
                <w:szCs w:val="24"/>
              </w:rPr>
              <w:t xml:space="preserve"> влияющих на</w:t>
            </w:r>
            <w:r>
              <w:rPr>
                <w:sz w:val="24"/>
                <w:szCs w:val="24"/>
              </w:rPr>
              <w:t xml:space="preserve"> окружающ</w:t>
            </w:r>
            <w:r w:rsidR="00A57DA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сред</w:t>
            </w:r>
            <w:r w:rsidR="00A57DA3">
              <w:rPr>
                <w:sz w:val="24"/>
                <w:szCs w:val="24"/>
              </w:rPr>
              <w:t>у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E2C78" w:rsidRPr="005906A8" w:rsidTr="000D38F6">
        <w:trPr>
          <w:trHeight w:val="283"/>
        </w:trPr>
        <w:tc>
          <w:tcPr>
            <w:tcW w:w="1696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E2C78" w:rsidRDefault="00CE2C78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304" w:type="pct"/>
            <w:gridSpan w:val="10"/>
            <w:tcBorders>
              <w:left w:val="nil"/>
            </w:tcBorders>
            <w:vAlign w:val="center"/>
          </w:tcPr>
          <w:p w:rsidR="00CE2C78" w:rsidRPr="005906A8" w:rsidRDefault="00CE2C78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E32E42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E32E42" w:rsidRDefault="00727A7A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E32E42" w:rsidRPr="005906A8" w:rsidRDefault="00E32E42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E1DB0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</w:t>
            </w:r>
            <w:r w:rsidR="00727A7A">
              <w:rPr>
                <w:sz w:val="24"/>
                <w:szCs w:val="24"/>
              </w:rPr>
              <w:t>елефон: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D38F6">
        <w:trPr>
          <w:trHeight w:val="283"/>
        </w:trPr>
        <w:tc>
          <w:tcPr>
            <w:tcW w:w="196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727A7A">
              <w:rPr>
                <w:sz w:val="24"/>
                <w:szCs w:val="24"/>
              </w:rPr>
              <w:t>E-mail:</w:t>
            </w:r>
          </w:p>
        </w:tc>
        <w:tc>
          <w:tcPr>
            <w:tcW w:w="303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096D11" w:rsidRPr="005906A8" w:rsidTr="0072293F">
        <w:trPr>
          <w:trHeight w:val="240"/>
        </w:trPr>
        <w:tc>
          <w:tcPr>
            <w:tcW w:w="3971" w:type="pct"/>
            <w:gridSpan w:val="11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096D11" w:rsidRPr="00727A7A" w:rsidRDefault="00096D11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1029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096D11" w:rsidRPr="005906A8" w:rsidRDefault="00096D11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4A2529" w:rsidRPr="005906A8" w:rsidTr="0072293F">
        <w:trPr>
          <w:trHeight w:val="1134"/>
        </w:trPr>
        <w:tc>
          <w:tcPr>
            <w:tcW w:w="3971" w:type="pct"/>
            <w:gridSpan w:val="11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4A2529" w:rsidRDefault="004A2529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A2529" w:rsidRPr="00C46832" w:rsidRDefault="004A2529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E1DB0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1B3074" w:rsidRPr="00E8794A" w:rsidRDefault="006C3812" w:rsidP="004D7E9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 xml:space="preserve">, на основании которого </w:t>
      </w:r>
      <w:r w:rsidR="004D7E9F">
        <w:rPr>
          <w:sz w:val="20"/>
          <w:szCs w:val="20"/>
        </w:rPr>
        <w:t>производится изготовление крана,</w:t>
      </w:r>
      <w:r w:rsidR="00E8794A">
        <w:rPr>
          <w:sz w:val="20"/>
          <w:szCs w:val="20"/>
        </w:rPr>
        <w:t xml:space="preserve"> заполненный опросной лист заверить подписью и печатью</w:t>
      </w:r>
      <w:r w:rsidR="004D7E9F">
        <w:rPr>
          <w:sz w:val="20"/>
          <w:szCs w:val="20"/>
        </w:rPr>
        <w:t>,</w:t>
      </w:r>
      <w:r w:rsidR="00E8794A">
        <w:rPr>
          <w:sz w:val="20"/>
          <w:szCs w:val="20"/>
        </w:rPr>
        <w:t xml:space="preserve"> и оправить по адресу: </w:t>
      </w:r>
      <w:r w:rsidR="00E8794A" w:rsidRPr="000E4E93">
        <w:t>Украина, Кировоградская область, Александрия, 28006, Кировоградское шоссе, 157</w:t>
      </w:r>
      <w:r w:rsidR="00E8794A">
        <w:t xml:space="preserve">, или </w:t>
      </w:r>
      <w:hyperlink r:id="rId10" w:history="1">
        <w:r w:rsidR="00E8794A" w:rsidRPr="00E8794A">
          <w:rPr>
            <w:rStyle w:val="ad"/>
            <w:b/>
            <w:bCs/>
          </w:rPr>
          <w:t>podyomnik2011@mail.ru</w:t>
        </w:r>
      </w:hyperlink>
      <w:r w:rsidR="00E8794A" w:rsidRPr="00E8794A">
        <w:t>"</w:t>
      </w:r>
      <w:r w:rsidR="00E8794A">
        <w:t>.</w:t>
      </w:r>
    </w:p>
    <w:sectPr w:rsidR="001B3074" w:rsidRPr="00E8794A" w:rsidSect="00CA7B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567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01" w:rsidRDefault="00C06C01" w:rsidP="002F0AC9">
      <w:pPr>
        <w:spacing w:after="0" w:line="240" w:lineRule="auto"/>
      </w:pPr>
      <w:r>
        <w:separator/>
      </w:r>
    </w:p>
  </w:endnote>
  <w:endnote w:type="continuationSeparator" w:id="1">
    <w:p w:rsidR="00C06C01" w:rsidRDefault="00C06C01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034FEC">
            <w:rPr>
              <w:noProof/>
            </w:rPr>
            <w:t>2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01" w:rsidRDefault="00C06C01" w:rsidP="002F0AC9">
      <w:pPr>
        <w:spacing w:after="0" w:line="240" w:lineRule="auto"/>
      </w:pPr>
      <w:r>
        <w:separator/>
      </w:r>
    </w:p>
  </w:footnote>
  <w:footnote w:type="continuationSeparator" w:id="1">
    <w:p w:rsidR="00C06C01" w:rsidRDefault="00C06C01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4D3EF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4D3EFD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4D3EF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7C9"/>
    <w:multiLevelType w:val="hybridMultilevel"/>
    <w:tmpl w:val="377E6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isplayBackgroundShape/>
  <w:defaultTabStop w:val="708"/>
  <w:drawingGridHorizontalSpacing w:val="110"/>
  <w:displayHorizontalDrawingGridEvery w:val="2"/>
  <w:doNotShadeFormData/>
  <w:characterSpacingControl w:val="doNotCompress"/>
  <w:hdrShapeDefaults>
    <o:shapedefaults v:ext="edit" spidmax="9218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13D95"/>
    <w:rsid w:val="0002204C"/>
    <w:rsid w:val="00030CFC"/>
    <w:rsid w:val="00034FEC"/>
    <w:rsid w:val="00035EEA"/>
    <w:rsid w:val="00041180"/>
    <w:rsid w:val="00065D0B"/>
    <w:rsid w:val="00096D11"/>
    <w:rsid w:val="000B0A15"/>
    <w:rsid w:val="000C2548"/>
    <w:rsid w:val="000C2FE5"/>
    <w:rsid w:val="000D38F6"/>
    <w:rsid w:val="000D5FFE"/>
    <w:rsid w:val="000E4E93"/>
    <w:rsid w:val="000F16A5"/>
    <w:rsid w:val="00112556"/>
    <w:rsid w:val="00112F2B"/>
    <w:rsid w:val="00125E2B"/>
    <w:rsid w:val="001368D5"/>
    <w:rsid w:val="00161572"/>
    <w:rsid w:val="00171B7C"/>
    <w:rsid w:val="0018431F"/>
    <w:rsid w:val="001A0FF8"/>
    <w:rsid w:val="001B3074"/>
    <w:rsid w:val="001C2B8C"/>
    <w:rsid w:val="001D38D6"/>
    <w:rsid w:val="001F15C1"/>
    <w:rsid w:val="002335E6"/>
    <w:rsid w:val="0023500E"/>
    <w:rsid w:val="002A55A5"/>
    <w:rsid w:val="002C3E12"/>
    <w:rsid w:val="002D018F"/>
    <w:rsid w:val="002F0AC9"/>
    <w:rsid w:val="00301FD3"/>
    <w:rsid w:val="0031189A"/>
    <w:rsid w:val="00342B4C"/>
    <w:rsid w:val="00345E7B"/>
    <w:rsid w:val="0036410F"/>
    <w:rsid w:val="003734C6"/>
    <w:rsid w:val="00382026"/>
    <w:rsid w:val="00384587"/>
    <w:rsid w:val="003A4F81"/>
    <w:rsid w:val="003B10D9"/>
    <w:rsid w:val="003F1FD5"/>
    <w:rsid w:val="003F5094"/>
    <w:rsid w:val="0040001C"/>
    <w:rsid w:val="0043252A"/>
    <w:rsid w:val="00472912"/>
    <w:rsid w:val="00481874"/>
    <w:rsid w:val="00486510"/>
    <w:rsid w:val="00497766"/>
    <w:rsid w:val="004A2529"/>
    <w:rsid w:val="004D3EFD"/>
    <w:rsid w:val="004D7E9F"/>
    <w:rsid w:val="004F30CD"/>
    <w:rsid w:val="004F5F85"/>
    <w:rsid w:val="004F6ADA"/>
    <w:rsid w:val="00522FEB"/>
    <w:rsid w:val="0053465E"/>
    <w:rsid w:val="00534E08"/>
    <w:rsid w:val="00540902"/>
    <w:rsid w:val="0056360F"/>
    <w:rsid w:val="0057270B"/>
    <w:rsid w:val="005906A8"/>
    <w:rsid w:val="00591D44"/>
    <w:rsid w:val="005945BB"/>
    <w:rsid w:val="005A2AD7"/>
    <w:rsid w:val="005B4C97"/>
    <w:rsid w:val="005B7C6B"/>
    <w:rsid w:val="005C4B95"/>
    <w:rsid w:val="005C5846"/>
    <w:rsid w:val="0062213C"/>
    <w:rsid w:val="00623BDC"/>
    <w:rsid w:val="00632A28"/>
    <w:rsid w:val="00634B1F"/>
    <w:rsid w:val="00641F26"/>
    <w:rsid w:val="00643455"/>
    <w:rsid w:val="00647651"/>
    <w:rsid w:val="0065385E"/>
    <w:rsid w:val="00694169"/>
    <w:rsid w:val="00696C70"/>
    <w:rsid w:val="006A2A1F"/>
    <w:rsid w:val="006A4EB6"/>
    <w:rsid w:val="006B67A6"/>
    <w:rsid w:val="006C3812"/>
    <w:rsid w:val="006D4591"/>
    <w:rsid w:val="0072293F"/>
    <w:rsid w:val="00727A7A"/>
    <w:rsid w:val="007413B6"/>
    <w:rsid w:val="00742459"/>
    <w:rsid w:val="00763BC8"/>
    <w:rsid w:val="00774D7A"/>
    <w:rsid w:val="007A1A80"/>
    <w:rsid w:val="007A207D"/>
    <w:rsid w:val="007D34DB"/>
    <w:rsid w:val="007D3F63"/>
    <w:rsid w:val="007E1DB0"/>
    <w:rsid w:val="007F0D0F"/>
    <w:rsid w:val="008139F2"/>
    <w:rsid w:val="008162D2"/>
    <w:rsid w:val="00820D3A"/>
    <w:rsid w:val="008336F6"/>
    <w:rsid w:val="00844EF3"/>
    <w:rsid w:val="0084507B"/>
    <w:rsid w:val="00852A5D"/>
    <w:rsid w:val="00867B2E"/>
    <w:rsid w:val="0087481A"/>
    <w:rsid w:val="008871A8"/>
    <w:rsid w:val="0089162D"/>
    <w:rsid w:val="008A12D0"/>
    <w:rsid w:val="008A2A49"/>
    <w:rsid w:val="008C02D8"/>
    <w:rsid w:val="008C4359"/>
    <w:rsid w:val="008E6A51"/>
    <w:rsid w:val="00901F3D"/>
    <w:rsid w:val="009034E6"/>
    <w:rsid w:val="0091126A"/>
    <w:rsid w:val="00921D56"/>
    <w:rsid w:val="00932752"/>
    <w:rsid w:val="00933AA5"/>
    <w:rsid w:val="0093541B"/>
    <w:rsid w:val="00966B9A"/>
    <w:rsid w:val="00971E5D"/>
    <w:rsid w:val="00976431"/>
    <w:rsid w:val="009C77F0"/>
    <w:rsid w:val="009C7897"/>
    <w:rsid w:val="009F02EC"/>
    <w:rsid w:val="009F3A3E"/>
    <w:rsid w:val="00A0276B"/>
    <w:rsid w:val="00A3531F"/>
    <w:rsid w:val="00A57DA3"/>
    <w:rsid w:val="00A67EE9"/>
    <w:rsid w:val="00A9534A"/>
    <w:rsid w:val="00AA5703"/>
    <w:rsid w:val="00AB1DD3"/>
    <w:rsid w:val="00AB201B"/>
    <w:rsid w:val="00AB6B32"/>
    <w:rsid w:val="00AB7656"/>
    <w:rsid w:val="00AC09E2"/>
    <w:rsid w:val="00AC36A9"/>
    <w:rsid w:val="00B066E7"/>
    <w:rsid w:val="00B604D0"/>
    <w:rsid w:val="00B83EA3"/>
    <w:rsid w:val="00B92F13"/>
    <w:rsid w:val="00BA75A7"/>
    <w:rsid w:val="00BC7BD4"/>
    <w:rsid w:val="00BF2F4E"/>
    <w:rsid w:val="00BF3601"/>
    <w:rsid w:val="00BF5D36"/>
    <w:rsid w:val="00C06C01"/>
    <w:rsid w:val="00C27CF0"/>
    <w:rsid w:val="00C46832"/>
    <w:rsid w:val="00C47BC1"/>
    <w:rsid w:val="00C57A9E"/>
    <w:rsid w:val="00C63B54"/>
    <w:rsid w:val="00CA51F6"/>
    <w:rsid w:val="00CA7B4B"/>
    <w:rsid w:val="00CC02E6"/>
    <w:rsid w:val="00CC28B1"/>
    <w:rsid w:val="00CD5936"/>
    <w:rsid w:val="00CE2C78"/>
    <w:rsid w:val="00D00274"/>
    <w:rsid w:val="00D20861"/>
    <w:rsid w:val="00D27170"/>
    <w:rsid w:val="00D43C9F"/>
    <w:rsid w:val="00D74781"/>
    <w:rsid w:val="00D8070A"/>
    <w:rsid w:val="00D86801"/>
    <w:rsid w:val="00D94214"/>
    <w:rsid w:val="00DB6777"/>
    <w:rsid w:val="00DD125D"/>
    <w:rsid w:val="00DE2231"/>
    <w:rsid w:val="00E131BD"/>
    <w:rsid w:val="00E32E42"/>
    <w:rsid w:val="00E43D3E"/>
    <w:rsid w:val="00E55684"/>
    <w:rsid w:val="00E704E3"/>
    <w:rsid w:val="00E84C6A"/>
    <w:rsid w:val="00E85FD5"/>
    <w:rsid w:val="00E8794A"/>
    <w:rsid w:val="00E9700F"/>
    <w:rsid w:val="00EB2A79"/>
    <w:rsid w:val="00EC6CFB"/>
    <w:rsid w:val="00ED0F6D"/>
    <w:rsid w:val="00ED1A4C"/>
    <w:rsid w:val="00ED4D07"/>
    <w:rsid w:val="00EE65B1"/>
    <w:rsid w:val="00F3162A"/>
    <w:rsid w:val="00F329D3"/>
    <w:rsid w:val="00F32EAE"/>
    <w:rsid w:val="00F432BA"/>
    <w:rsid w:val="00F507E5"/>
    <w:rsid w:val="00F511BF"/>
    <w:rsid w:val="00F54E23"/>
    <w:rsid w:val="00F64B2E"/>
    <w:rsid w:val="00F64C2F"/>
    <w:rsid w:val="00F70125"/>
    <w:rsid w:val="00F95AB3"/>
    <w:rsid w:val="00FA4E8B"/>
    <w:rsid w:val="00FA651D"/>
    <w:rsid w:val="00FB5631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72C6-12C7-451C-B5CB-AFD67BE5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20</cp:revision>
  <cp:lastPrinted>2015-02-10T11:49:00Z</cp:lastPrinted>
  <dcterms:created xsi:type="dcterms:W3CDTF">2015-02-11T13:27:00Z</dcterms:created>
  <dcterms:modified xsi:type="dcterms:W3CDTF">2015-02-11T14:16:00Z</dcterms:modified>
</cp:coreProperties>
</file>